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C8B8" w14:textId="4693C152" w:rsidR="003A3D1E" w:rsidRPr="00DB649C" w:rsidRDefault="00DB649C" w:rsidP="003F7D27">
      <w:pPr>
        <w:jc w:val="both"/>
        <w:rPr>
          <w:rFonts w:ascii="Arial" w:hAnsi="Arial" w:cs="Arial"/>
          <w:b/>
          <w:bCs/>
          <w:lang w:val="en-US"/>
        </w:rPr>
      </w:pPr>
      <w:r w:rsidRPr="00DB649C">
        <w:rPr>
          <w:rFonts w:ascii="Arial" w:hAnsi="Arial" w:cs="Arial"/>
          <w:b/>
          <w:bCs/>
          <w:lang w:val="en-US"/>
        </w:rPr>
        <w:t xml:space="preserve">Draft </w:t>
      </w:r>
      <w:r w:rsidR="004742C8" w:rsidRPr="004742C8">
        <w:rPr>
          <w:rFonts w:ascii="Arial" w:hAnsi="Arial" w:cs="Arial"/>
          <w:b/>
          <w:bCs/>
          <w:lang w:val="en-US"/>
        </w:rPr>
        <w:t xml:space="preserve">Executive Order </w:t>
      </w:r>
      <w:r w:rsidRPr="00DB649C">
        <w:rPr>
          <w:rFonts w:ascii="Arial" w:hAnsi="Arial" w:cs="Arial"/>
          <w:b/>
          <w:bCs/>
          <w:lang w:val="en-US"/>
        </w:rPr>
        <w:t>on the qualification of projects in the Legal Amazon, in the scope of the Investment Partnership Program - PPI, established in Law No. 13</w:t>
      </w:r>
      <w:r w:rsidR="00405A6B">
        <w:rPr>
          <w:rFonts w:ascii="Arial" w:hAnsi="Arial" w:cs="Arial"/>
          <w:b/>
          <w:bCs/>
          <w:lang w:val="en-US"/>
        </w:rPr>
        <w:t>.</w:t>
      </w:r>
      <w:r w:rsidRPr="00DB649C">
        <w:rPr>
          <w:rFonts w:ascii="Arial" w:hAnsi="Arial" w:cs="Arial"/>
          <w:b/>
          <w:bCs/>
          <w:lang w:val="en-US"/>
        </w:rPr>
        <w:t>334/2016, to dispose on (</w:t>
      </w:r>
      <w:proofErr w:type="spellStart"/>
      <w:r w:rsidRPr="00DB649C">
        <w:rPr>
          <w:rFonts w:ascii="Arial" w:hAnsi="Arial" w:cs="Arial"/>
          <w:b/>
          <w:bCs/>
          <w:lang w:val="en-US"/>
        </w:rPr>
        <w:t>i</w:t>
      </w:r>
      <w:proofErr w:type="spellEnd"/>
      <w:r w:rsidRPr="00DB649C">
        <w:rPr>
          <w:rFonts w:ascii="Arial" w:hAnsi="Arial" w:cs="Arial"/>
          <w:b/>
          <w:bCs/>
          <w:lang w:val="en-US"/>
        </w:rPr>
        <w:t>) the prioritization of the Investment Partnership Program portfolio, (ii) the delimitation of the area of influence, ensuring the participation of indigenous people and traditional communities, and (iii) the possibility of creating a dispute resolution panel</w:t>
      </w:r>
      <w:r w:rsidR="003F7D27" w:rsidRPr="00DB649C">
        <w:rPr>
          <w:rFonts w:ascii="Arial" w:hAnsi="Arial" w:cs="Arial"/>
          <w:b/>
          <w:bCs/>
          <w:lang w:val="en-US"/>
        </w:rPr>
        <w:t>.</w:t>
      </w:r>
    </w:p>
    <w:p w14:paraId="09B0C8B9" w14:textId="77777777" w:rsidR="003A3D1E" w:rsidRPr="00DB649C" w:rsidRDefault="003A3D1E" w:rsidP="003A3D1E">
      <w:pPr>
        <w:jc w:val="center"/>
        <w:rPr>
          <w:rFonts w:ascii="Arial" w:hAnsi="Arial" w:cs="Arial"/>
          <w:b/>
          <w:bCs/>
          <w:lang w:val="en-US"/>
        </w:rPr>
      </w:pPr>
    </w:p>
    <w:p w14:paraId="09B0C8BA" w14:textId="77777777" w:rsidR="003F7D27" w:rsidRPr="00DB649C" w:rsidRDefault="003F7D27" w:rsidP="003A3D1E">
      <w:pPr>
        <w:jc w:val="center"/>
        <w:rPr>
          <w:rFonts w:ascii="Arial" w:hAnsi="Arial" w:cs="Arial"/>
          <w:b/>
          <w:bCs/>
          <w:lang w:val="en-US"/>
        </w:rPr>
      </w:pPr>
    </w:p>
    <w:p w14:paraId="09B0C8BB" w14:textId="4E2B6C46" w:rsidR="003A3D1E" w:rsidRPr="00DB649C" w:rsidRDefault="004742C8" w:rsidP="003A3D1E">
      <w:pPr>
        <w:jc w:val="center"/>
        <w:rPr>
          <w:rFonts w:ascii="Arial" w:hAnsi="Arial" w:cs="Arial"/>
          <w:b/>
          <w:bCs/>
          <w:lang w:val="en-US"/>
        </w:rPr>
      </w:pPr>
      <w:bookmarkStart w:id="0" w:name="_GoBack"/>
      <w:r w:rsidRPr="004742C8">
        <w:rPr>
          <w:rFonts w:ascii="Arial" w:hAnsi="Arial" w:cs="Arial"/>
          <w:b/>
          <w:bCs/>
          <w:caps/>
          <w:lang w:val="en-US"/>
        </w:rPr>
        <w:t>Executive Order</w:t>
      </w:r>
      <w:r w:rsidRPr="004742C8">
        <w:rPr>
          <w:rFonts w:ascii="Arial" w:hAnsi="Arial" w:cs="Arial"/>
          <w:b/>
          <w:bCs/>
          <w:lang w:val="en-US"/>
        </w:rPr>
        <w:t xml:space="preserve"> </w:t>
      </w:r>
      <w:bookmarkEnd w:id="0"/>
      <w:r w:rsidR="003A3D1E" w:rsidRPr="00DB649C">
        <w:rPr>
          <w:rFonts w:ascii="Arial" w:hAnsi="Arial" w:cs="Arial"/>
          <w:b/>
          <w:bCs/>
          <w:lang w:val="en-US"/>
        </w:rPr>
        <w:t xml:space="preserve">Nº </w:t>
      </w:r>
      <w:r w:rsidR="006B54FC" w:rsidRPr="00DB649C">
        <w:rPr>
          <w:rFonts w:ascii="Arial" w:hAnsi="Arial" w:cs="Arial"/>
          <w:b/>
          <w:bCs/>
          <w:lang w:val="en-US"/>
        </w:rPr>
        <w:t xml:space="preserve">_____, </w:t>
      </w:r>
      <w:r w:rsidR="00DB649C" w:rsidRPr="00DB649C">
        <w:rPr>
          <w:rFonts w:ascii="Arial" w:hAnsi="Arial" w:cs="Arial"/>
          <w:b/>
          <w:bCs/>
          <w:lang w:val="en-US"/>
        </w:rPr>
        <w:t>OF</w:t>
      </w:r>
      <w:r w:rsidR="003A3D1E" w:rsidRPr="00DB649C">
        <w:rPr>
          <w:rFonts w:ascii="Arial" w:hAnsi="Arial" w:cs="Arial"/>
          <w:b/>
          <w:bCs/>
          <w:lang w:val="en-US"/>
        </w:rPr>
        <w:t xml:space="preserve"> </w:t>
      </w:r>
      <w:r w:rsidR="006B54FC" w:rsidRPr="00DB649C">
        <w:rPr>
          <w:rFonts w:ascii="Arial" w:hAnsi="Arial" w:cs="Arial"/>
          <w:b/>
          <w:bCs/>
          <w:lang w:val="en-US"/>
        </w:rPr>
        <w:t>___</w:t>
      </w:r>
      <w:r w:rsidR="003A3D1E" w:rsidRPr="00DB649C">
        <w:rPr>
          <w:rFonts w:ascii="Arial" w:hAnsi="Arial" w:cs="Arial"/>
          <w:b/>
          <w:bCs/>
          <w:lang w:val="en-US"/>
        </w:rPr>
        <w:t xml:space="preserve"> </w:t>
      </w:r>
      <w:r w:rsidR="00DB649C">
        <w:rPr>
          <w:rFonts w:ascii="Arial" w:hAnsi="Arial" w:cs="Arial"/>
          <w:b/>
          <w:bCs/>
          <w:lang w:val="en-US"/>
        </w:rPr>
        <w:t>JANUARY</w:t>
      </w:r>
      <w:r w:rsidR="003A3D1E" w:rsidRPr="00DB649C">
        <w:rPr>
          <w:rFonts w:ascii="Arial" w:hAnsi="Arial" w:cs="Arial"/>
          <w:b/>
          <w:bCs/>
          <w:lang w:val="en-US"/>
        </w:rPr>
        <w:t xml:space="preserve"> 2023.</w:t>
      </w:r>
    </w:p>
    <w:p w14:paraId="09B0C8BC" w14:textId="77777777" w:rsidR="003A3D1E" w:rsidRPr="00DB649C" w:rsidRDefault="003A3D1E" w:rsidP="003A3D1E">
      <w:pPr>
        <w:jc w:val="both"/>
        <w:rPr>
          <w:rFonts w:ascii="Arial" w:hAnsi="Arial" w:cs="Arial"/>
          <w:lang w:val="en-US"/>
        </w:rPr>
      </w:pPr>
    </w:p>
    <w:p w14:paraId="09B0C8BD" w14:textId="314AE902" w:rsidR="00633200" w:rsidRPr="00DB649C" w:rsidRDefault="00DB649C" w:rsidP="00633200">
      <w:pPr>
        <w:pStyle w:val="NormalWeb"/>
        <w:ind w:left="3686" w:right="140"/>
        <w:jc w:val="both"/>
        <w:rPr>
          <w:rFonts w:ascii="Arial" w:hAnsi="Arial" w:cs="Arial"/>
          <w:color w:val="000000"/>
          <w:lang w:val="en-US"/>
        </w:rPr>
      </w:pPr>
      <w:r w:rsidRPr="00DB649C">
        <w:rPr>
          <w:rFonts w:ascii="Arial" w:hAnsi="Arial" w:cs="Arial"/>
          <w:color w:val="000000"/>
          <w:lang w:val="en-US"/>
        </w:rPr>
        <w:t>Provides for the qualification</w:t>
      </w:r>
      <w:r>
        <w:rPr>
          <w:rFonts w:ascii="Arial" w:hAnsi="Arial" w:cs="Arial"/>
          <w:color w:val="000000"/>
          <w:lang w:val="en-US"/>
        </w:rPr>
        <w:t xml:space="preserve"> </w:t>
      </w:r>
      <w:r w:rsidRPr="00DB649C">
        <w:rPr>
          <w:rFonts w:ascii="Arial" w:hAnsi="Arial" w:cs="Arial"/>
          <w:color w:val="000000"/>
          <w:lang w:val="en-US"/>
        </w:rPr>
        <w:t xml:space="preserve">of projects located in the Legal Amazon in the Investment Partnership Program </w:t>
      </w:r>
      <w:r>
        <w:rPr>
          <w:rFonts w:ascii="Arial" w:hAnsi="Arial" w:cs="Arial"/>
          <w:color w:val="000000"/>
          <w:lang w:val="en-US"/>
        </w:rPr>
        <w:t>established</w:t>
      </w:r>
      <w:r w:rsidRPr="00DB649C">
        <w:rPr>
          <w:rFonts w:ascii="Arial" w:hAnsi="Arial" w:cs="Arial"/>
          <w:color w:val="000000"/>
          <w:lang w:val="en-US"/>
        </w:rPr>
        <w:t xml:space="preserve"> in Law No. 13</w:t>
      </w:r>
      <w:r w:rsidR="00405A6B">
        <w:rPr>
          <w:rFonts w:ascii="Arial" w:hAnsi="Arial" w:cs="Arial"/>
          <w:color w:val="000000"/>
          <w:lang w:val="en-US"/>
        </w:rPr>
        <w:t>.</w:t>
      </w:r>
      <w:r w:rsidRPr="00DB649C">
        <w:rPr>
          <w:rFonts w:ascii="Arial" w:hAnsi="Arial" w:cs="Arial"/>
          <w:color w:val="000000"/>
          <w:lang w:val="en-US"/>
        </w:rPr>
        <w:t>334 of September 13, 2016</w:t>
      </w:r>
      <w:r>
        <w:rPr>
          <w:rFonts w:ascii="Arial" w:hAnsi="Arial" w:cs="Arial"/>
          <w:color w:val="000000"/>
          <w:lang w:val="en-US"/>
        </w:rPr>
        <w:t>.</w:t>
      </w:r>
    </w:p>
    <w:p w14:paraId="09B0C8BE" w14:textId="7731F3E8" w:rsidR="003A3D1E" w:rsidRPr="00DB649C" w:rsidRDefault="00DB649C" w:rsidP="003A3D1E">
      <w:pPr>
        <w:pStyle w:val="NormalWeb"/>
        <w:jc w:val="both"/>
        <w:rPr>
          <w:rFonts w:ascii="Arial" w:hAnsi="Arial" w:cs="Arial"/>
          <w:color w:val="000000"/>
          <w:lang w:val="en-US"/>
        </w:rPr>
      </w:pPr>
      <w:r w:rsidRPr="00DB649C">
        <w:rPr>
          <w:rFonts w:ascii="Arial" w:hAnsi="Arial" w:cs="Arial"/>
          <w:b/>
          <w:bCs/>
          <w:color w:val="000000"/>
          <w:lang w:val="en-US"/>
        </w:rPr>
        <w:t>THE PRESIDENT OF THE REPUBLIC</w:t>
      </w:r>
      <w:r w:rsidR="003A3D1E" w:rsidRPr="00DB649C">
        <w:rPr>
          <w:rFonts w:ascii="Arial" w:hAnsi="Arial" w:cs="Arial"/>
          <w:color w:val="000000"/>
          <w:lang w:val="en-US"/>
        </w:rPr>
        <w:t xml:space="preserve">, </w:t>
      </w:r>
      <w:r w:rsidRPr="00DB649C">
        <w:rPr>
          <w:rFonts w:ascii="Arial" w:hAnsi="Arial" w:cs="Arial"/>
          <w:color w:val="000000"/>
          <w:lang w:val="en-US"/>
        </w:rPr>
        <w:t>in the use of the attribution bestowed upon him by art. 84, items IV and VI, letter "a", of the Constitution, and in view of the provisions of art. 4 of Law No. 13</w:t>
      </w:r>
      <w:r w:rsidR="00405A6B">
        <w:rPr>
          <w:rFonts w:ascii="Arial" w:hAnsi="Arial" w:cs="Arial"/>
          <w:color w:val="000000"/>
          <w:lang w:val="en-US"/>
        </w:rPr>
        <w:t>.</w:t>
      </w:r>
      <w:r w:rsidRPr="00DB649C">
        <w:rPr>
          <w:rFonts w:ascii="Arial" w:hAnsi="Arial" w:cs="Arial"/>
          <w:color w:val="000000"/>
          <w:lang w:val="en-US"/>
        </w:rPr>
        <w:t>334, of September 13, 2016, and Convention No. 169 of the International Labor Organization on Indigenous and Tribal Peoples, pursuant to Decree No. 10</w:t>
      </w:r>
      <w:r w:rsidR="00405A6B">
        <w:rPr>
          <w:rFonts w:ascii="Arial" w:hAnsi="Arial" w:cs="Arial"/>
          <w:color w:val="000000"/>
          <w:lang w:val="en-US"/>
        </w:rPr>
        <w:t>.</w:t>
      </w:r>
      <w:r w:rsidRPr="00DB649C">
        <w:rPr>
          <w:rFonts w:ascii="Arial" w:hAnsi="Arial" w:cs="Arial"/>
          <w:color w:val="000000"/>
          <w:lang w:val="en-US"/>
        </w:rPr>
        <w:t>088, of November 5, 2019</w:t>
      </w:r>
      <w:r w:rsidR="00420BFB" w:rsidRPr="00DB649C">
        <w:rPr>
          <w:rFonts w:ascii="Arial" w:hAnsi="Arial" w:cs="Arial"/>
          <w:color w:val="000000"/>
          <w:lang w:val="en-US"/>
        </w:rPr>
        <w:t>,</w:t>
      </w:r>
    </w:p>
    <w:p w14:paraId="09B0C8BF" w14:textId="729DB6EE" w:rsidR="00AD5AD8" w:rsidRPr="00405A6B" w:rsidRDefault="00C6608D" w:rsidP="00C6608D">
      <w:pPr>
        <w:pStyle w:val="NormalWeb"/>
        <w:jc w:val="both"/>
        <w:rPr>
          <w:rFonts w:ascii="Arial" w:hAnsi="Arial" w:cs="Arial"/>
          <w:b/>
          <w:bCs/>
          <w:color w:val="000000"/>
          <w:lang w:val="en-US"/>
        </w:rPr>
      </w:pPr>
      <w:r w:rsidRPr="00405A6B">
        <w:rPr>
          <w:rFonts w:ascii="Arial" w:hAnsi="Arial" w:cs="Arial"/>
          <w:b/>
          <w:bCs/>
          <w:color w:val="000000"/>
          <w:lang w:val="en-US"/>
        </w:rPr>
        <w:t>DECRE</w:t>
      </w:r>
      <w:r w:rsidR="00DB649C" w:rsidRPr="00405A6B">
        <w:rPr>
          <w:rFonts w:ascii="Arial" w:hAnsi="Arial" w:cs="Arial"/>
          <w:b/>
          <w:bCs/>
          <w:color w:val="000000"/>
          <w:lang w:val="en-US"/>
        </w:rPr>
        <w:t>ES</w:t>
      </w:r>
      <w:r w:rsidRPr="00405A6B">
        <w:rPr>
          <w:rFonts w:ascii="Arial" w:hAnsi="Arial" w:cs="Arial"/>
          <w:b/>
          <w:bCs/>
          <w:color w:val="000000"/>
          <w:lang w:val="en-US"/>
        </w:rPr>
        <w:t>:</w:t>
      </w:r>
    </w:p>
    <w:p w14:paraId="09B0C8C0" w14:textId="011A1744" w:rsidR="003737B7" w:rsidRPr="00DB649C" w:rsidRDefault="00DB649C" w:rsidP="003737B7">
      <w:pPr>
        <w:pStyle w:val="NormalWeb"/>
        <w:jc w:val="center"/>
        <w:rPr>
          <w:rFonts w:ascii="Arial" w:hAnsi="Arial" w:cs="Arial"/>
          <w:color w:val="000000"/>
          <w:lang w:val="en-US"/>
        </w:rPr>
      </w:pPr>
      <w:r w:rsidRPr="00DB649C">
        <w:rPr>
          <w:rFonts w:ascii="Arial" w:hAnsi="Arial" w:cs="Arial"/>
          <w:color w:val="000000"/>
          <w:lang w:val="en-US"/>
        </w:rPr>
        <w:t>CHAPTER</w:t>
      </w:r>
      <w:r w:rsidR="003737B7" w:rsidRPr="00DB649C">
        <w:rPr>
          <w:rFonts w:ascii="Arial" w:hAnsi="Arial" w:cs="Arial"/>
          <w:color w:val="000000"/>
          <w:lang w:val="en-US"/>
        </w:rPr>
        <w:t xml:space="preserve"> I</w:t>
      </w:r>
    </w:p>
    <w:p w14:paraId="09B0C8C1" w14:textId="0E5EC099" w:rsidR="00507694" w:rsidRPr="00DB649C" w:rsidRDefault="00DB649C" w:rsidP="00E16529">
      <w:pPr>
        <w:pStyle w:val="NormalWeb"/>
        <w:jc w:val="center"/>
        <w:rPr>
          <w:rFonts w:ascii="Arial" w:hAnsi="Arial" w:cs="Arial"/>
          <w:color w:val="000000"/>
          <w:lang w:val="en-US"/>
        </w:rPr>
      </w:pPr>
      <w:r>
        <w:rPr>
          <w:rFonts w:ascii="Arial" w:hAnsi="Arial" w:cs="Arial"/>
          <w:color w:val="000000"/>
          <w:lang w:val="en-US"/>
        </w:rPr>
        <w:t xml:space="preserve">OF </w:t>
      </w:r>
      <w:r w:rsidRPr="00DB649C">
        <w:rPr>
          <w:rFonts w:ascii="Arial" w:hAnsi="Arial" w:cs="Arial"/>
          <w:color w:val="000000"/>
          <w:lang w:val="en-US"/>
        </w:rPr>
        <w:t>PRELIMINARY PROVISIONS</w:t>
      </w:r>
    </w:p>
    <w:p w14:paraId="09B0C8C3" w14:textId="6BFA5993" w:rsidR="00391990" w:rsidRDefault="003A3D1E" w:rsidP="00DB649C">
      <w:pPr>
        <w:pStyle w:val="NormalWeb"/>
        <w:ind w:firstLine="708"/>
        <w:jc w:val="both"/>
        <w:rPr>
          <w:rFonts w:ascii="Arial" w:hAnsi="Arial" w:cs="Arial"/>
          <w:color w:val="000000"/>
          <w:lang w:val="en-US"/>
        </w:rPr>
      </w:pPr>
      <w:r w:rsidRPr="00DB649C">
        <w:rPr>
          <w:rFonts w:ascii="Arial" w:hAnsi="Arial" w:cs="Arial"/>
          <w:color w:val="000000"/>
          <w:lang w:val="en-US"/>
        </w:rPr>
        <w:t>Art. 1º</w:t>
      </w:r>
      <w:r w:rsidR="006B54FC" w:rsidRPr="00DB649C">
        <w:rPr>
          <w:rFonts w:ascii="Arial" w:hAnsi="Arial" w:cs="Arial"/>
          <w:color w:val="000000"/>
          <w:lang w:val="en-US"/>
        </w:rPr>
        <w:t xml:space="preserve"> </w:t>
      </w:r>
      <w:r w:rsidR="00DB649C" w:rsidRPr="00DB649C">
        <w:rPr>
          <w:rFonts w:ascii="Arial" w:hAnsi="Arial" w:cs="Arial"/>
          <w:color w:val="000000"/>
          <w:lang w:val="en-US"/>
        </w:rPr>
        <w:t>This Decree provides for the qualification exclusively for projects located in the Legal Amazon</w:t>
      </w:r>
      <w:r w:rsidR="00DB649C">
        <w:rPr>
          <w:rFonts w:ascii="Arial" w:hAnsi="Arial" w:cs="Arial"/>
          <w:color w:val="000000"/>
          <w:lang w:val="en-US"/>
        </w:rPr>
        <w:t xml:space="preserve"> </w:t>
      </w:r>
      <w:r w:rsidR="00DB649C" w:rsidRPr="00DB649C">
        <w:rPr>
          <w:rFonts w:ascii="Arial" w:hAnsi="Arial" w:cs="Arial"/>
          <w:color w:val="000000"/>
          <w:lang w:val="en-US"/>
        </w:rPr>
        <w:t>in the Investment Partnership Program - PPI.</w:t>
      </w:r>
    </w:p>
    <w:p w14:paraId="6E988722" w14:textId="77777777" w:rsidR="00DB649C" w:rsidRPr="00DB649C" w:rsidRDefault="00DB649C" w:rsidP="00DB649C">
      <w:pPr>
        <w:pStyle w:val="NormalWeb"/>
        <w:ind w:firstLine="708"/>
        <w:jc w:val="both"/>
        <w:rPr>
          <w:rFonts w:ascii="Arial" w:hAnsi="Arial" w:cs="Arial"/>
          <w:color w:val="000000"/>
          <w:lang w:val="en-US"/>
        </w:rPr>
      </w:pPr>
    </w:p>
    <w:p w14:paraId="09B0C8C4" w14:textId="3BE46FD8" w:rsidR="00693E7A" w:rsidRPr="00DB649C" w:rsidRDefault="00DB649C" w:rsidP="00CB28F7">
      <w:pPr>
        <w:pStyle w:val="NormalWeb"/>
        <w:jc w:val="center"/>
        <w:rPr>
          <w:rFonts w:ascii="Arial" w:hAnsi="Arial" w:cs="Arial"/>
          <w:color w:val="000000"/>
          <w:lang w:val="en-US"/>
        </w:rPr>
      </w:pPr>
      <w:r w:rsidRPr="00DB649C">
        <w:rPr>
          <w:rFonts w:ascii="Arial" w:hAnsi="Arial" w:cs="Arial"/>
          <w:color w:val="000000"/>
          <w:lang w:val="en-US"/>
        </w:rPr>
        <w:t>CHAPTER</w:t>
      </w:r>
      <w:r w:rsidR="00693E7A" w:rsidRPr="00DB649C">
        <w:rPr>
          <w:rFonts w:ascii="Arial" w:hAnsi="Arial" w:cs="Arial"/>
          <w:color w:val="000000"/>
          <w:lang w:val="en-US"/>
        </w:rPr>
        <w:t xml:space="preserve"> II</w:t>
      </w:r>
    </w:p>
    <w:p w14:paraId="09B0C8C5" w14:textId="1F1DF723" w:rsidR="00600156" w:rsidRPr="00DB649C" w:rsidRDefault="00DB649C" w:rsidP="00600156">
      <w:pPr>
        <w:pStyle w:val="NormalWeb"/>
        <w:jc w:val="center"/>
        <w:rPr>
          <w:rFonts w:ascii="Arial" w:hAnsi="Arial" w:cs="Arial"/>
          <w:color w:val="000000"/>
          <w:lang w:val="en-US"/>
        </w:rPr>
      </w:pPr>
      <w:r>
        <w:rPr>
          <w:rFonts w:ascii="Arial" w:hAnsi="Arial" w:cs="Arial"/>
          <w:color w:val="000000"/>
          <w:lang w:val="en-US"/>
        </w:rPr>
        <w:t xml:space="preserve">OF </w:t>
      </w:r>
      <w:r w:rsidRPr="00DB649C">
        <w:rPr>
          <w:rFonts w:ascii="Arial" w:hAnsi="Arial" w:cs="Arial"/>
          <w:color w:val="000000"/>
          <w:lang w:val="en-US"/>
        </w:rPr>
        <w:t>PROJECT</w:t>
      </w:r>
      <w:r>
        <w:rPr>
          <w:rFonts w:ascii="Arial" w:hAnsi="Arial" w:cs="Arial"/>
          <w:color w:val="000000"/>
          <w:lang w:val="en-US"/>
        </w:rPr>
        <w:t xml:space="preserve"> </w:t>
      </w:r>
      <w:r w:rsidRPr="00DB649C">
        <w:rPr>
          <w:rFonts w:ascii="Arial" w:hAnsi="Arial" w:cs="Arial"/>
          <w:color w:val="000000"/>
          <w:lang w:val="en-US"/>
        </w:rPr>
        <w:t xml:space="preserve">PRIORITIZATION </w:t>
      </w:r>
    </w:p>
    <w:p w14:paraId="09B0C8C6" w14:textId="2E02D71C" w:rsidR="00FF073D" w:rsidRPr="00DB649C" w:rsidRDefault="0025176A" w:rsidP="00876415">
      <w:pPr>
        <w:pStyle w:val="NormalWeb"/>
        <w:ind w:firstLine="708"/>
        <w:jc w:val="both"/>
        <w:rPr>
          <w:rFonts w:ascii="Arial" w:hAnsi="Arial" w:cs="Arial"/>
          <w:color w:val="000000"/>
          <w:lang w:val="en-US"/>
        </w:rPr>
      </w:pPr>
      <w:r w:rsidRPr="00DB649C">
        <w:rPr>
          <w:rFonts w:ascii="Arial" w:hAnsi="Arial" w:cs="Arial"/>
          <w:color w:val="000000"/>
          <w:lang w:val="en-US"/>
        </w:rPr>
        <w:t>Art. 2º</w:t>
      </w:r>
      <w:r w:rsidR="006B54FC" w:rsidRPr="00DB649C">
        <w:rPr>
          <w:rFonts w:ascii="Arial" w:hAnsi="Arial" w:cs="Arial"/>
          <w:color w:val="000000"/>
          <w:lang w:val="en-US"/>
        </w:rPr>
        <w:t xml:space="preserve"> </w:t>
      </w:r>
      <w:r w:rsidR="00DB649C" w:rsidRPr="00DB649C">
        <w:rPr>
          <w:rFonts w:ascii="Arial" w:hAnsi="Arial" w:cs="Arial"/>
          <w:color w:val="000000"/>
          <w:lang w:val="en-US"/>
        </w:rPr>
        <w:t>The Council for the Investment Partnerships Program of the Presidency of the Republic - CPPI - will define</w:t>
      </w:r>
      <w:r w:rsidR="00DB649C">
        <w:rPr>
          <w:rFonts w:ascii="Arial" w:hAnsi="Arial" w:cs="Arial"/>
          <w:color w:val="000000"/>
          <w:lang w:val="en-US"/>
        </w:rPr>
        <w:t xml:space="preserve"> the</w:t>
      </w:r>
      <w:r w:rsidR="00DB649C" w:rsidRPr="00DB649C">
        <w:rPr>
          <w:rFonts w:ascii="Arial" w:hAnsi="Arial" w:cs="Arial"/>
          <w:color w:val="000000"/>
          <w:lang w:val="en-US"/>
        </w:rPr>
        <w:t xml:space="preserve"> criteria for prioritizing projects in the PPI</w:t>
      </w:r>
      <w:r w:rsidR="00E176A7" w:rsidRPr="00DB649C">
        <w:rPr>
          <w:rFonts w:ascii="Arial" w:hAnsi="Arial" w:cs="Arial"/>
          <w:color w:val="000000"/>
          <w:lang w:val="en-US"/>
        </w:rPr>
        <w:t>.</w:t>
      </w:r>
    </w:p>
    <w:p w14:paraId="09B0C8C7" w14:textId="459474D9" w:rsidR="00122E70" w:rsidRPr="00DB649C" w:rsidRDefault="00DB649C" w:rsidP="00C63ECA">
      <w:pPr>
        <w:pStyle w:val="NormalWeb"/>
        <w:ind w:firstLine="708"/>
        <w:jc w:val="both"/>
        <w:rPr>
          <w:rFonts w:ascii="Arial" w:hAnsi="Arial" w:cs="Arial"/>
          <w:color w:val="000000"/>
          <w:lang w:val="en-US"/>
        </w:rPr>
      </w:pPr>
      <w:r w:rsidRPr="00DB649C">
        <w:rPr>
          <w:rFonts w:ascii="Arial" w:hAnsi="Arial" w:cs="Arial"/>
          <w:color w:val="000000"/>
          <w:lang w:val="en-US"/>
        </w:rPr>
        <w:t xml:space="preserve">Sole paragraph. The prioritization of the projects referred to in the </w:t>
      </w:r>
      <w:r w:rsidRPr="00DB649C">
        <w:rPr>
          <w:rFonts w:ascii="Arial" w:hAnsi="Arial" w:cs="Arial"/>
          <w:b/>
          <w:color w:val="000000"/>
          <w:lang w:val="en-US"/>
        </w:rPr>
        <w:t xml:space="preserve">caput </w:t>
      </w:r>
      <w:r w:rsidRPr="00DB649C">
        <w:rPr>
          <w:rFonts w:ascii="Arial" w:hAnsi="Arial" w:cs="Arial"/>
          <w:color w:val="000000"/>
          <w:lang w:val="en-US"/>
        </w:rPr>
        <w:t>will be defined based on technical, economic, and socio-environmental feasibility studies, including comparative scenarios with other options for the projected service or work</w:t>
      </w:r>
      <w:r w:rsidR="0093665D" w:rsidRPr="00DB649C">
        <w:rPr>
          <w:rFonts w:ascii="Arial" w:hAnsi="Arial" w:cs="Arial"/>
          <w:color w:val="000000"/>
          <w:lang w:val="en-US"/>
        </w:rPr>
        <w:t>.</w:t>
      </w:r>
    </w:p>
    <w:p w14:paraId="09B0C8C8" w14:textId="77777777" w:rsidR="00FE5DFD" w:rsidRPr="00DB649C" w:rsidRDefault="00FE5DFD" w:rsidP="00EC2202">
      <w:pPr>
        <w:pStyle w:val="NormalWeb"/>
        <w:jc w:val="center"/>
        <w:rPr>
          <w:rFonts w:ascii="Arial" w:hAnsi="Arial" w:cs="Arial"/>
          <w:color w:val="000000"/>
          <w:lang w:val="en-US"/>
        </w:rPr>
      </w:pPr>
    </w:p>
    <w:p w14:paraId="09B0C8C9" w14:textId="73097B39" w:rsidR="00EC2202" w:rsidRPr="00DB649C" w:rsidRDefault="00DB649C" w:rsidP="00EC2202">
      <w:pPr>
        <w:pStyle w:val="NormalWeb"/>
        <w:jc w:val="center"/>
        <w:rPr>
          <w:rFonts w:ascii="Arial" w:hAnsi="Arial" w:cs="Arial"/>
          <w:color w:val="000000"/>
          <w:lang w:val="en-US"/>
        </w:rPr>
      </w:pPr>
      <w:r w:rsidRPr="00DB649C">
        <w:rPr>
          <w:rFonts w:ascii="Arial" w:hAnsi="Arial" w:cs="Arial"/>
          <w:color w:val="000000"/>
          <w:lang w:val="en-US"/>
        </w:rPr>
        <w:lastRenderedPageBreak/>
        <w:t>CHAPTER</w:t>
      </w:r>
      <w:r w:rsidR="00EC2202" w:rsidRPr="00DB649C">
        <w:rPr>
          <w:rFonts w:ascii="Arial" w:hAnsi="Arial" w:cs="Arial"/>
          <w:color w:val="000000"/>
          <w:lang w:val="en-US"/>
        </w:rPr>
        <w:t xml:space="preserve"> </w:t>
      </w:r>
      <w:r w:rsidR="000116F3" w:rsidRPr="00DB649C">
        <w:rPr>
          <w:rFonts w:ascii="Arial" w:hAnsi="Arial" w:cs="Arial"/>
          <w:color w:val="000000"/>
          <w:lang w:val="en-US"/>
        </w:rPr>
        <w:t>III</w:t>
      </w:r>
    </w:p>
    <w:p w14:paraId="13379C92" w14:textId="2D24E1D7" w:rsidR="00DB649C" w:rsidRPr="00DB649C" w:rsidRDefault="00DB649C" w:rsidP="00DB649C">
      <w:pPr>
        <w:pStyle w:val="NormalWeb"/>
        <w:ind w:firstLine="708"/>
        <w:jc w:val="center"/>
        <w:rPr>
          <w:rFonts w:ascii="Arial" w:hAnsi="Arial" w:cs="Arial"/>
          <w:color w:val="000000"/>
          <w:lang w:val="en-US"/>
        </w:rPr>
      </w:pPr>
      <w:r>
        <w:rPr>
          <w:rFonts w:ascii="Arial" w:hAnsi="Arial" w:cs="Arial"/>
          <w:color w:val="000000"/>
          <w:lang w:val="en-US"/>
        </w:rPr>
        <w:t xml:space="preserve">OF </w:t>
      </w:r>
      <w:r w:rsidRPr="00DB649C">
        <w:rPr>
          <w:rFonts w:ascii="Arial" w:hAnsi="Arial" w:cs="Arial"/>
          <w:color w:val="000000"/>
          <w:lang w:val="en-US"/>
        </w:rPr>
        <w:t>THE DELIMITATION OF AREA</w:t>
      </w:r>
      <w:r>
        <w:rPr>
          <w:rFonts w:ascii="Arial" w:hAnsi="Arial" w:cs="Arial"/>
          <w:color w:val="000000"/>
          <w:lang w:val="en-US"/>
        </w:rPr>
        <w:t>S</w:t>
      </w:r>
      <w:r w:rsidRPr="00DB649C">
        <w:rPr>
          <w:rFonts w:ascii="Arial" w:hAnsi="Arial" w:cs="Arial"/>
          <w:color w:val="000000"/>
          <w:lang w:val="en-US"/>
        </w:rPr>
        <w:t xml:space="preserve"> OF INFLUENCE, ENSURING THE PARTICIPATION OF INDIGENOUS PEOPLES AND TRADITIONAL COMMUNITIES</w:t>
      </w:r>
    </w:p>
    <w:p w14:paraId="09B0C8CB" w14:textId="1A99EBF8" w:rsidR="005422CA" w:rsidRPr="00DB649C" w:rsidRDefault="00D913AC" w:rsidP="00787566">
      <w:pPr>
        <w:pStyle w:val="NormalWeb"/>
        <w:ind w:firstLine="708"/>
        <w:jc w:val="both"/>
        <w:rPr>
          <w:rFonts w:ascii="Arial" w:hAnsi="Arial" w:cs="Arial"/>
          <w:color w:val="000000"/>
          <w:lang w:val="en-US"/>
        </w:rPr>
      </w:pPr>
      <w:r w:rsidRPr="00DB649C">
        <w:rPr>
          <w:rFonts w:ascii="Arial" w:hAnsi="Arial" w:cs="Arial"/>
          <w:color w:val="000000"/>
          <w:lang w:val="en-US"/>
        </w:rPr>
        <w:t xml:space="preserve">Art. </w:t>
      </w:r>
      <w:r w:rsidR="002B0BEE" w:rsidRPr="00DB649C">
        <w:rPr>
          <w:rFonts w:ascii="Arial" w:hAnsi="Arial" w:cs="Arial"/>
          <w:color w:val="000000"/>
          <w:lang w:val="en-US"/>
        </w:rPr>
        <w:t>3</w:t>
      </w:r>
      <w:r w:rsidRPr="00DB649C">
        <w:rPr>
          <w:rFonts w:ascii="Arial" w:hAnsi="Arial" w:cs="Arial"/>
          <w:color w:val="000000"/>
          <w:lang w:val="en-US"/>
        </w:rPr>
        <w:t xml:space="preserve">º </w:t>
      </w:r>
      <w:proofErr w:type="gramStart"/>
      <w:r w:rsidR="00DB649C" w:rsidRPr="00DB649C">
        <w:rPr>
          <w:rFonts w:ascii="Arial" w:hAnsi="Arial" w:cs="Arial"/>
          <w:color w:val="000000"/>
          <w:lang w:val="en-US"/>
        </w:rPr>
        <w:t>The</w:t>
      </w:r>
      <w:proofErr w:type="gramEnd"/>
      <w:r w:rsidR="00DB649C" w:rsidRPr="00DB649C">
        <w:rPr>
          <w:rFonts w:ascii="Arial" w:hAnsi="Arial" w:cs="Arial"/>
          <w:color w:val="000000"/>
          <w:lang w:val="en-US"/>
        </w:rPr>
        <w:t xml:space="preserve"> term of reference for the technical, economic and socio- environmental feasibility study will include the delimitation of the project's Area of Direct Influence (AID) and the Area of Indirect Influence (AII), from the project's economic radius of influence, respecting the ecological and environmental processes and observing the guidelines established by the CPPI</w:t>
      </w:r>
      <w:r w:rsidR="00787566" w:rsidRPr="00DB649C">
        <w:rPr>
          <w:rFonts w:ascii="Arial" w:hAnsi="Arial" w:cs="Arial"/>
          <w:color w:val="000000"/>
          <w:lang w:val="en-US"/>
        </w:rPr>
        <w:t>.</w:t>
      </w:r>
    </w:p>
    <w:p w14:paraId="09B0C8CC" w14:textId="2AC4B3A2" w:rsidR="00A80167" w:rsidRPr="00DB649C" w:rsidRDefault="005422CA" w:rsidP="008630B9">
      <w:pPr>
        <w:ind w:firstLine="708"/>
        <w:jc w:val="both"/>
        <w:rPr>
          <w:rFonts w:ascii="Arial" w:hAnsi="Arial" w:cs="Arial"/>
          <w:color w:val="000000"/>
          <w:lang w:val="en-US"/>
        </w:rPr>
      </w:pPr>
      <w:r w:rsidRPr="00DB649C">
        <w:rPr>
          <w:rFonts w:ascii="Arial" w:hAnsi="Arial" w:cs="Arial"/>
          <w:color w:val="000000"/>
          <w:lang w:val="en-US"/>
        </w:rPr>
        <w:t xml:space="preserve">Art. </w:t>
      </w:r>
      <w:r w:rsidR="002B0BEE" w:rsidRPr="00DB649C">
        <w:rPr>
          <w:rFonts w:ascii="Arial" w:hAnsi="Arial" w:cs="Arial"/>
          <w:color w:val="000000"/>
          <w:lang w:val="en-US"/>
        </w:rPr>
        <w:t>4</w:t>
      </w:r>
      <w:r w:rsidRPr="00DB649C">
        <w:rPr>
          <w:rFonts w:ascii="Arial" w:hAnsi="Arial" w:cs="Arial"/>
          <w:color w:val="000000"/>
          <w:lang w:val="en-US"/>
        </w:rPr>
        <w:t xml:space="preserve">º </w:t>
      </w:r>
      <w:proofErr w:type="gramStart"/>
      <w:r w:rsidR="00DB649C" w:rsidRPr="00DB649C">
        <w:rPr>
          <w:rFonts w:ascii="Arial" w:hAnsi="Arial" w:cs="Arial"/>
          <w:color w:val="000000"/>
          <w:lang w:val="en-US"/>
        </w:rPr>
        <w:t>The</w:t>
      </w:r>
      <w:proofErr w:type="gramEnd"/>
      <w:r w:rsidR="00DB649C" w:rsidRPr="00DB649C">
        <w:rPr>
          <w:rFonts w:ascii="Arial" w:hAnsi="Arial" w:cs="Arial"/>
          <w:color w:val="000000"/>
          <w:lang w:val="en-US"/>
        </w:rPr>
        <w:t xml:space="preserve"> prior hearing of Indigenous Peoples and Traditional Communities will be guaranteed whenever </w:t>
      </w:r>
      <w:r w:rsidR="00DB649C">
        <w:rPr>
          <w:rFonts w:ascii="Arial" w:hAnsi="Arial" w:cs="Arial"/>
          <w:color w:val="000000"/>
          <w:lang w:val="en-US"/>
        </w:rPr>
        <w:t>surveys</w:t>
      </w:r>
      <w:r w:rsidR="00DB649C" w:rsidRPr="00DB649C">
        <w:rPr>
          <w:rFonts w:ascii="Arial" w:hAnsi="Arial" w:cs="Arial"/>
          <w:color w:val="000000"/>
          <w:lang w:val="en-US"/>
        </w:rPr>
        <w:t>, in the scope of the technical, economic, and socio-environmental feasibility study, indicate that these populations are affected in the direct and indirect area of influence of the undertaking.</w:t>
      </w:r>
    </w:p>
    <w:p w14:paraId="09B0C8CD" w14:textId="202550D7" w:rsidR="004848AE" w:rsidRPr="00DB649C" w:rsidRDefault="00F814A5" w:rsidP="00BC138C">
      <w:pPr>
        <w:pStyle w:val="NormalWeb"/>
        <w:ind w:firstLine="708"/>
        <w:jc w:val="both"/>
        <w:rPr>
          <w:rFonts w:ascii="Arial" w:hAnsi="Arial" w:cs="Arial"/>
          <w:color w:val="000000"/>
          <w:lang w:val="en-US"/>
        </w:rPr>
      </w:pPr>
      <w:r w:rsidRPr="00DB649C">
        <w:rPr>
          <w:rFonts w:ascii="Arial" w:hAnsi="Arial" w:cs="Arial"/>
          <w:color w:val="000000"/>
          <w:lang w:val="en-US"/>
        </w:rPr>
        <w:t>Art</w:t>
      </w:r>
      <w:r w:rsidR="00184FC1" w:rsidRPr="00DB649C">
        <w:rPr>
          <w:rFonts w:ascii="Arial" w:hAnsi="Arial" w:cs="Arial"/>
          <w:color w:val="000000"/>
          <w:lang w:val="en-US"/>
        </w:rPr>
        <w:t>.</w:t>
      </w:r>
      <w:r w:rsidRPr="00DB649C">
        <w:rPr>
          <w:rFonts w:ascii="Arial" w:hAnsi="Arial" w:cs="Arial"/>
          <w:color w:val="000000"/>
          <w:lang w:val="en-US"/>
        </w:rPr>
        <w:t xml:space="preserve"> 5</w:t>
      </w:r>
      <w:r w:rsidR="0093665D" w:rsidRPr="00DB649C">
        <w:rPr>
          <w:rFonts w:ascii="Arial" w:hAnsi="Arial" w:cs="Arial"/>
          <w:color w:val="000000"/>
          <w:lang w:val="en-US"/>
        </w:rPr>
        <w:t>º</w:t>
      </w:r>
      <w:r w:rsidRPr="00DB649C">
        <w:rPr>
          <w:rFonts w:ascii="Arial" w:hAnsi="Arial" w:cs="Arial"/>
          <w:color w:val="000000"/>
          <w:lang w:val="en-US"/>
        </w:rPr>
        <w:t xml:space="preserve"> </w:t>
      </w:r>
      <w:proofErr w:type="gramStart"/>
      <w:r w:rsidR="00DB649C" w:rsidRPr="00DB649C">
        <w:rPr>
          <w:rFonts w:ascii="Arial" w:hAnsi="Arial" w:cs="Arial"/>
          <w:color w:val="000000"/>
          <w:lang w:val="en-US"/>
        </w:rPr>
        <w:t>As</w:t>
      </w:r>
      <w:proofErr w:type="gramEnd"/>
      <w:r w:rsidR="00DB649C" w:rsidRPr="00DB649C">
        <w:rPr>
          <w:rFonts w:ascii="Arial" w:hAnsi="Arial" w:cs="Arial"/>
          <w:color w:val="000000"/>
          <w:lang w:val="en-US"/>
        </w:rPr>
        <w:t xml:space="preserve"> a result of the technical, economic, and socio-environmental feasibility studies and</w:t>
      </w:r>
      <w:r w:rsidR="00DB649C">
        <w:rPr>
          <w:rFonts w:ascii="Arial" w:hAnsi="Arial" w:cs="Arial"/>
          <w:color w:val="000000"/>
          <w:lang w:val="en-US"/>
        </w:rPr>
        <w:t xml:space="preserve"> of</w:t>
      </w:r>
      <w:r w:rsidR="00DB649C" w:rsidRPr="00DB649C">
        <w:rPr>
          <w:rFonts w:ascii="Arial" w:hAnsi="Arial" w:cs="Arial"/>
          <w:color w:val="000000"/>
          <w:lang w:val="en-US"/>
        </w:rPr>
        <w:t xml:space="preserve"> the public consultations carried out, the project's AID and AII may have more restricted delimitations, circumscribing the analyses to the areas with impacts projected in the studies, for the purposes of the environmental licensing process</w:t>
      </w:r>
      <w:r w:rsidRPr="00DB649C">
        <w:rPr>
          <w:rFonts w:ascii="Arial" w:hAnsi="Arial" w:cs="Arial"/>
          <w:color w:val="000000"/>
          <w:lang w:val="en-US"/>
        </w:rPr>
        <w:t xml:space="preserve">. </w:t>
      </w:r>
    </w:p>
    <w:p w14:paraId="09B0C8CE" w14:textId="0C3C3940" w:rsidR="000672EC" w:rsidRPr="00DB649C" w:rsidRDefault="00DB649C" w:rsidP="000672EC">
      <w:pPr>
        <w:pStyle w:val="NormalWeb"/>
        <w:jc w:val="center"/>
        <w:rPr>
          <w:rFonts w:ascii="Arial" w:hAnsi="Arial" w:cs="Arial"/>
          <w:color w:val="000000"/>
          <w:lang w:val="en-US"/>
        </w:rPr>
      </w:pPr>
      <w:r w:rsidRPr="00DB649C">
        <w:rPr>
          <w:rFonts w:ascii="Arial" w:hAnsi="Arial" w:cs="Arial"/>
          <w:color w:val="000000"/>
          <w:lang w:val="en-US"/>
        </w:rPr>
        <w:t>CHAPTER</w:t>
      </w:r>
      <w:r w:rsidR="000672EC" w:rsidRPr="00DB649C">
        <w:rPr>
          <w:rFonts w:ascii="Arial" w:hAnsi="Arial" w:cs="Arial"/>
          <w:color w:val="000000"/>
          <w:lang w:val="en-US"/>
        </w:rPr>
        <w:t xml:space="preserve"> IV</w:t>
      </w:r>
    </w:p>
    <w:p w14:paraId="4821382A" w14:textId="147D70CC" w:rsidR="00DB649C" w:rsidRPr="00DB649C" w:rsidRDefault="00DB649C" w:rsidP="00DB649C">
      <w:pPr>
        <w:pStyle w:val="NormalWeb"/>
        <w:ind w:firstLine="708"/>
        <w:jc w:val="center"/>
        <w:rPr>
          <w:rFonts w:ascii="Arial" w:hAnsi="Arial" w:cs="Arial"/>
          <w:color w:val="000000"/>
          <w:lang w:val="en-US"/>
        </w:rPr>
      </w:pPr>
      <w:r>
        <w:rPr>
          <w:rFonts w:ascii="Arial" w:hAnsi="Arial" w:cs="Arial"/>
          <w:color w:val="000000"/>
          <w:lang w:val="en-US"/>
        </w:rPr>
        <w:t xml:space="preserve">OF </w:t>
      </w:r>
      <w:r w:rsidRPr="00DB649C">
        <w:rPr>
          <w:rFonts w:ascii="Arial" w:hAnsi="Arial" w:cs="Arial"/>
          <w:color w:val="000000"/>
          <w:lang w:val="en-US"/>
        </w:rPr>
        <w:t>THE DISPUTE SETTLEMENT PANEL</w:t>
      </w:r>
    </w:p>
    <w:p w14:paraId="09B0C8D0" w14:textId="3FB2EDF5" w:rsidR="00FD0F28" w:rsidRPr="00DB649C" w:rsidRDefault="0050650E" w:rsidP="00FD0F28">
      <w:pPr>
        <w:pStyle w:val="NormalWeb"/>
        <w:ind w:firstLine="708"/>
        <w:jc w:val="both"/>
        <w:rPr>
          <w:rFonts w:ascii="Arial" w:hAnsi="Arial" w:cs="Arial"/>
          <w:color w:val="000000"/>
          <w:lang w:val="en-US"/>
        </w:rPr>
      </w:pPr>
      <w:r w:rsidRPr="00DB649C">
        <w:rPr>
          <w:rFonts w:ascii="Arial" w:hAnsi="Arial" w:cs="Arial"/>
          <w:color w:val="000000"/>
          <w:lang w:val="en-US"/>
        </w:rPr>
        <w:t xml:space="preserve">Art. </w:t>
      </w:r>
      <w:r w:rsidR="0033197A" w:rsidRPr="00DB649C">
        <w:rPr>
          <w:rFonts w:ascii="Arial" w:hAnsi="Arial" w:cs="Arial"/>
          <w:color w:val="000000"/>
          <w:lang w:val="en-US"/>
        </w:rPr>
        <w:t>6</w:t>
      </w:r>
      <w:r w:rsidRPr="00DB649C">
        <w:rPr>
          <w:rFonts w:ascii="Arial" w:hAnsi="Arial" w:cs="Arial"/>
          <w:color w:val="000000"/>
          <w:lang w:val="en-US"/>
        </w:rPr>
        <w:t xml:space="preserve">º </w:t>
      </w:r>
      <w:r w:rsidR="00DB649C" w:rsidRPr="00DB649C">
        <w:rPr>
          <w:rFonts w:ascii="Arial" w:hAnsi="Arial" w:cs="Arial"/>
          <w:color w:val="000000"/>
          <w:lang w:val="en-US"/>
        </w:rPr>
        <w:t>The Special Secretariat for the Investment Partnerships Program - SPPI - may constitute Dispute Resolution Panel</w:t>
      </w:r>
      <w:r w:rsidR="00DB649C">
        <w:rPr>
          <w:rFonts w:ascii="Arial" w:hAnsi="Arial" w:cs="Arial"/>
          <w:color w:val="000000"/>
          <w:lang w:val="en-US"/>
        </w:rPr>
        <w:t>s</w:t>
      </w:r>
      <w:r w:rsidR="00DB649C" w:rsidRPr="00DB649C">
        <w:rPr>
          <w:rFonts w:ascii="Arial" w:hAnsi="Arial" w:cs="Arial"/>
          <w:color w:val="000000"/>
          <w:lang w:val="en-US"/>
        </w:rPr>
        <w:t>, in order to settle possible conflicts arising from the implementation or operation of PPI projects</w:t>
      </w:r>
      <w:r w:rsidR="00531876" w:rsidRPr="00DB649C">
        <w:rPr>
          <w:rFonts w:ascii="Arial" w:hAnsi="Arial" w:cs="Arial"/>
          <w:color w:val="000000"/>
          <w:lang w:val="en-US"/>
        </w:rPr>
        <w:t>.</w:t>
      </w:r>
    </w:p>
    <w:p w14:paraId="09B0C8D2" w14:textId="21D9C174" w:rsidR="00A16498" w:rsidRPr="00DB649C" w:rsidRDefault="00DB649C" w:rsidP="00DB649C">
      <w:pPr>
        <w:pStyle w:val="NormalWeb"/>
        <w:jc w:val="both"/>
        <w:rPr>
          <w:rFonts w:ascii="Arial" w:hAnsi="Arial" w:cs="Arial"/>
          <w:lang w:val="en-US"/>
        </w:rPr>
      </w:pPr>
      <w:r w:rsidRPr="00DB649C">
        <w:rPr>
          <w:rFonts w:ascii="Arial" w:hAnsi="Arial" w:cs="Arial"/>
          <w:color w:val="000000"/>
          <w:lang w:val="en-US"/>
        </w:rPr>
        <w:t xml:space="preserve">Sole Paragraph. The SPPI will define, in a separate administrative act, the guests, scope, and term for the Panel's work referred to in the </w:t>
      </w:r>
      <w:r w:rsidRPr="00DB649C">
        <w:rPr>
          <w:rFonts w:ascii="Arial" w:hAnsi="Arial" w:cs="Arial"/>
          <w:b/>
          <w:color w:val="000000"/>
          <w:lang w:val="en-US"/>
        </w:rPr>
        <w:t>caput</w:t>
      </w:r>
      <w:r w:rsidR="00405A6B">
        <w:rPr>
          <w:rFonts w:ascii="Arial" w:hAnsi="Arial" w:cs="Arial"/>
          <w:b/>
          <w:color w:val="000000"/>
          <w:lang w:val="en-US"/>
        </w:rPr>
        <w:t>.</w:t>
      </w:r>
    </w:p>
    <w:p w14:paraId="09B0C8D3" w14:textId="1868D1ED" w:rsidR="00943BB1" w:rsidRPr="00DB649C" w:rsidRDefault="00DB649C" w:rsidP="00943BB1">
      <w:pPr>
        <w:pStyle w:val="NormalWeb"/>
        <w:jc w:val="center"/>
        <w:rPr>
          <w:rFonts w:ascii="Arial" w:hAnsi="Arial" w:cs="Arial"/>
          <w:lang w:val="en-US"/>
        </w:rPr>
      </w:pPr>
      <w:r w:rsidRPr="00DB649C">
        <w:rPr>
          <w:rFonts w:ascii="Arial" w:hAnsi="Arial" w:cs="Arial"/>
          <w:lang w:val="en-US"/>
        </w:rPr>
        <w:t>CHAPTER</w:t>
      </w:r>
      <w:r w:rsidR="00943BB1" w:rsidRPr="00DB649C">
        <w:rPr>
          <w:rFonts w:ascii="Arial" w:hAnsi="Arial" w:cs="Arial"/>
          <w:lang w:val="en-US"/>
        </w:rPr>
        <w:t xml:space="preserve"> </w:t>
      </w:r>
      <w:r w:rsidR="00F76084" w:rsidRPr="00DB649C">
        <w:rPr>
          <w:rFonts w:ascii="Arial" w:hAnsi="Arial" w:cs="Arial"/>
          <w:lang w:val="en-US"/>
        </w:rPr>
        <w:t>V</w:t>
      </w:r>
    </w:p>
    <w:p w14:paraId="09B0C8D4" w14:textId="40EAB6E1" w:rsidR="00943BB1" w:rsidRPr="00DB649C" w:rsidRDefault="00DB649C" w:rsidP="007275D8">
      <w:pPr>
        <w:pStyle w:val="NormalWeb"/>
        <w:jc w:val="center"/>
        <w:rPr>
          <w:rFonts w:ascii="Arial" w:hAnsi="Arial" w:cs="Arial"/>
          <w:lang w:val="en-US"/>
        </w:rPr>
      </w:pPr>
      <w:r w:rsidRPr="00DB649C">
        <w:rPr>
          <w:rFonts w:ascii="Arial" w:hAnsi="Arial" w:cs="Arial"/>
          <w:lang w:val="en-US"/>
        </w:rPr>
        <w:t>OF</w:t>
      </w:r>
      <w:r w:rsidR="00943BB1" w:rsidRPr="00DB649C">
        <w:rPr>
          <w:rFonts w:ascii="Arial" w:hAnsi="Arial" w:cs="Arial"/>
          <w:lang w:val="en-US"/>
        </w:rPr>
        <w:t xml:space="preserve"> </w:t>
      </w:r>
      <w:r w:rsidRPr="00DB649C">
        <w:rPr>
          <w:rFonts w:ascii="Arial" w:hAnsi="Arial" w:cs="Arial"/>
          <w:lang w:val="en-US"/>
        </w:rPr>
        <w:t>FINAL PROVISIONS</w:t>
      </w:r>
    </w:p>
    <w:p w14:paraId="09B0C8D5" w14:textId="75C7261D" w:rsidR="003A3D1E" w:rsidRPr="00DB649C" w:rsidRDefault="003A3D1E" w:rsidP="00B34C89">
      <w:pPr>
        <w:pStyle w:val="NormalWeb"/>
        <w:ind w:firstLine="708"/>
        <w:jc w:val="both"/>
        <w:rPr>
          <w:rFonts w:ascii="Arial" w:hAnsi="Arial" w:cs="Arial"/>
          <w:lang w:val="en-US"/>
        </w:rPr>
      </w:pPr>
      <w:r w:rsidRPr="00DB649C">
        <w:rPr>
          <w:rFonts w:ascii="Arial" w:hAnsi="Arial" w:cs="Arial"/>
          <w:lang w:val="en-US"/>
        </w:rPr>
        <w:t xml:space="preserve">Art. </w:t>
      </w:r>
      <w:r w:rsidR="00D64026" w:rsidRPr="00DB649C">
        <w:rPr>
          <w:rFonts w:ascii="Arial" w:hAnsi="Arial" w:cs="Arial"/>
          <w:lang w:val="en-US"/>
        </w:rPr>
        <w:t>7</w:t>
      </w:r>
      <w:r w:rsidR="0077100E" w:rsidRPr="00DB649C">
        <w:rPr>
          <w:rFonts w:ascii="Arial" w:hAnsi="Arial" w:cs="Arial"/>
          <w:lang w:val="en-US"/>
        </w:rPr>
        <w:t>º</w:t>
      </w:r>
      <w:r w:rsidRPr="00DB649C">
        <w:rPr>
          <w:rFonts w:ascii="Arial" w:hAnsi="Arial" w:cs="Arial"/>
          <w:lang w:val="en-US"/>
        </w:rPr>
        <w:t xml:space="preserve"> </w:t>
      </w:r>
      <w:r w:rsidR="00DB649C" w:rsidRPr="00DB649C">
        <w:rPr>
          <w:rFonts w:ascii="Arial" w:hAnsi="Arial" w:cs="Arial"/>
          <w:lang w:val="en-US"/>
        </w:rPr>
        <w:t>This Decree goes into effect on the date of its publication</w:t>
      </w:r>
      <w:r w:rsidRPr="00DB649C">
        <w:rPr>
          <w:rFonts w:ascii="Arial" w:hAnsi="Arial" w:cs="Arial"/>
          <w:lang w:val="en-US"/>
        </w:rPr>
        <w:t>.</w:t>
      </w:r>
    </w:p>
    <w:p w14:paraId="09B0C8D6" w14:textId="77777777" w:rsidR="00847B39" w:rsidRPr="00DB649C" w:rsidRDefault="00847B39" w:rsidP="000B3119">
      <w:pPr>
        <w:pStyle w:val="NormalWeb"/>
        <w:jc w:val="both"/>
        <w:rPr>
          <w:rFonts w:ascii="Arial" w:hAnsi="Arial" w:cs="Arial"/>
          <w:lang w:val="en-US"/>
        </w:rPr>
      </w:pPr>
    </w:p>
    <w:p w14:paraId="09B0C8D7" w14:textId="7DBC320E" w:rsidR="008574E4" w:rsidRPr="00DB649C" w:rsidRDefault="00DB649C" w:rsidP="000B3119">
      <w:pPr>
        <w:pStyle w:val="NormalWeb"/>
        <w:jc w:val="both"/>
        <w:rPr>
          <w:rFonts w:ascii="Arial" w:hAnsi="Arial" w:cs="Arial"/>
          <w:lang w:val="en-US"/>
        </w:rPr>
      </w:pPr>
      <w:r w:rsidRPr="00DB649C">
        <w:rPr>
          <w:rFonts w:ascii="Arial" w:hAnsi="Arial" w:cs="Arial"/>
          <w:lang w:val="en-US"/>
        </w:rPr>
        <w:t>Brasília, .... of ....... 2023; ......º of Independence and</w:t>
      </w:r>
      <w:proofErr w:type="gramStart"/>
      <w:r>
        <w:rPr>
          <w:rFonts w:ascii="Arial" w:hAnsi="Arial" w:cs="Arial"/>
          <w:lang w:val="en-US"/>
        </w:rPr>
        <w:t>…..</w:t>
      </w:r>
      <w:proofErr w:type="gramEnd"/>
      <w:r w:rsidRPr="00DB649C">
        <w:rPr>
          <w:rFonts w:ascii="Arial" w:hAnsi="Arial" w:cs="Arial"/>
          <w:lang w:val="en-US"/>
        </w:rPr>
        <w:t>of the Republic</w:t>
      </w:r>
      <w:r w:rsidR="003A3D1E" w:rsidRPr="00DB649C">
        <w:rPr>
          <w:rFonts w:ascii="Arial" w:hAnsi="Arial" w:cs="Arial"/>
          <w:lang w:val="en-US"/>
        </w:rPr>
        <w:t>.</w:t>
      </w:r>
    </w:p>
    <w:sectPr w:rsidR="008574E4" w:rsidRPr="00DB649C" w:rsidSect="00FE40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B9559" w14:textId="77777777" w:rsidR="00D41EFC" w:rsidRDefault="00D41EFC" w:rsidP="00525128">
      <w:r>
        <w:separator/>
      </w:r>
    </w:p>
  </w:endnote>
  <w:endnote w:type="continuationSeparator" w:id="0">
    <w:p w14:paraId="0B5F13D1" w14:textId="77777777" w:rsidR="00D41EFC" w:rsidRDefault="00D41EFC" w:rsidP="0052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6170" w14:textId="77777777" w:rsidR="00D41EFC" w:rsidRDefault="00D41EFC" w:rsidP="00525128">
      <w:r>
        <w:separator/>
      </w:r>
    </w:p>
  </w:footnote>
  <w:footnote w:type="continuationSeparator" w:id="0">
    <w:p w14:paraId="41DDCE7A" w14:textId="77777777" w:rsidR="00D41EFC" w:rsidRDefault="00D41EFC" w:rsidP="00525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43DD"/>
    <w:rsid w:val="00004270"/>
    <w:rsid w:val="00010EE0"/>
    <w:rsid w:val="000116F3"/>
    <w:rsid w:val="00024431"/>
    <w:rsid w:val="0002616E"/>
    <w:rsid w:val="00027ECC"/>
    <w:rsid w:val="000672EC"/>
    <w:rsid w:val="00082859"/>
    <w:rsid w:val="0009047D"/>
    <w:rsid w:val="000966FB"/>
    <w:rsid w:val="000A0BCA"/>
    <w:rsid w:val="000B2611"/>
    <w:rsid w:val="000B3119"/>
    <w:rsid w:val="000C1772"/>
    <w:rsid w:val="000C692C"/>
    <w:rsid w:val="000D1054"/>
    <w:rsid w:val="000E1C93"/>
    <w:rsid w:val="00101B59"/>
    <w:rsid w:val="0010335E"/>
    <w:rsid w:val="00113BF3"/>
    <w:rsid w:val="00122E70"/>
    <w:rsid w:val="00125207"/>
    <w:rsid w:val="001274C3"/>
    <w:rsid w:val="00134DA2"/>
    <w:rsid w:val="00141801"/>
    <w:rsid w:val="00141865"/>
    <w:rsid w:val="001437DC"/>
    <w:rsid w:val="00144CD4"/>
    <w:rsid w:val="00144E0B"/>
    <w:rsid w:val="00146C26"/>
    <w:rsid w:val="001500E0"/>
    <w:rsid w:val="001555EA"/>
    <w:rsid w:val="00155C92"/>
    <w:rsid w:val="001567ED"/>
    <w:rsid w:val="00156CE3"/>
    <w:rsid w:val="00184FC1"/>
    <w:rsid w:val="001A7DFA"/>
    <w:rsid w:val="001B577C"/>
    <w:rsid w:val="001C5F48"/>
    <w:rsid w:val="001C7937"/>
    <w:rsid w:val="001E4BEB"/>
    <w:rsid w:val="001E6F9F"/>
    <w:rsid w:val="001E7C71"/>
    <w:rsid w:val="001F3A5A"/>
    <w:rsid w:val="002121A4"/>
    <w:rsid w:val="00223A44"/>
    <w:rsid w:val="002240CA"/>
    <w:rsid w:val="00224756"/>
    <w:rsid w:val="002264A6"/>
    <w:rsid w:val="002330E3"/>
    <w:rsid w:val="0023404A"/>
    <w:rsid w:val="00244273"/>
    <w:rsid w:val="0025176A"/>
    <w:rsid w:val="00257020"/>
    <w:rsid w:val="002611AB"/>
    <w:rsid w:val="00272117"/>
    <w:rsid w:val="00280FEC"/>
    <w:rsid w:val="0028165A"/>
    <w:rsid w:val="00286505"/>
    <w:rsid w:val="00296CCF"/>
    <w:rsid w:val="002A2166"/>
    <w:rsid w:val="002A3E30"/>
    <w:rsid w:val="002B0BEE"/>
    <w:rsid w:val="002B0C60"/>
    <w:rsid w:val="002B34DF"/>
    <w:rsid w:val="002C05AD"/>
    <w:rsid w:val="002C06F5"/>
    <w:rsid w:val="002C1A16"/>
    <w:rsid w:val="002C2124"/>
    <w:rsid w:val="002D05F2"/>
    <w:rsid w:val="002D361E"/>
    <w:rsid w:val="002D59A9"/>
    <w:rsid w:val="002D7696"/>
    <w:rsid w:val="002F09E3"/>
    <w:rsid w:val="002F5C55"/>
    <w:rsid w:val="00300D0F"/>
    <w:rsid w:val="00301686"/>
    <w:rsid w:val="003077F8"/>
    <w:rsid w:val="003166B8"/>
    <w:rsid w:val="0033197A"/>
    <w:rsid w:val="00331E8F"/>
    <w:rsid w:val="00334BB4"/>
    <w:rsid w:val="00340805"/>
    <w:rsid w:val="003465E4"/>
    <w:rsid w:val="00367CE7"/>
    <w:rsid w:val="003706CF"/>
    <w:rsid w:val="003737B7"/>
    <w:rsid w:val="00375F56"/>
    <w:rsid w:val="00382F02"/>
    <w:rsid w:val="00384AAF"/>
    <w:rsid w:val="00391990"/>
    <w:rsid w:val="003964D9"/>
    <w:rsid w:val="00397053"/>
    <w:rsid w:val="003A3D1E"/>
    <w:rsid w:val="003C4AF1"/>
    <w:rsid w:val="003D1E00"/>
    <w:rsid w:val="003D2358"/>
    <w:rsid w:val="003D334B"/>
    <w:rsid w:val="003D5F18"/>
    <w:rsid w:val="003E1FEE"/>
    <w:rsid w:val="003E21E4"/>
    <w:rsid w:val="003F3D2F"/>
    <w:rsid w:val="003F7D27"/>
    <w:rsid w:val="00405A6B"/>
    <w:rsid w:val="00411416"/>
    <w:rsid w:val="00411A52"/>
    <w:rsid w:val="00415739"/>
    <w:rsid w:val="00420BFB"/>
    <w:rsid w:val="00421E4E"/>
    <w:rsid w:val="0042221D"/>
    <w:rsid w:val="00422B23"/>
    <w:rsid w:val="00440B14"/>
    <w:rsid w:val="00440DE7"/>
    <w:rsid w:val="004437E2"/>
    <w:rsid w:val="00446B3B"/>
    <w:rsid w:val="00447752"/>
    <w:rsid w:val="00460C95"/>
    <w:rsid w:val="00463042"/>
    <w:rsid w:val="004632EC"/>
    <w:rsid w:val="00463BB6"/>
    <w:rsid w:val="004742C8"/>
    <w:rsid w:val="004848AE"/>
    <w:rsid w:val="004853A4"/>
    <w:rsid w:val="004878E2"/>
    <w:rsid w:val="00494C08"/>
    <w:rsid w:val="0049632D"/>
    <w:rsid w:val="004B0264"/>
    <w:rsid w:val="004C2BE8"/>
    <w:rsid w:val="004C43DD"/>
    <w:rsid w:val="004D1AFD"/>
    <w:rsid w:val="004D2A5D"/>
    <w:rsid w:val="004E04B6"/>
    <w:rsid w:val="004E3303"/>
    <w:rsid w:val="004F0527"/>
    <w:rsid w:val="004F0C70"/>
    <w:rsid w:val="00500B58"/>
    <w:rsid w:val="00504FEE"/>
    <w:rsid w:val="0050650E"/>
    <w:rsid w:val="00507694"/>
    <w:rsid w:val="005123EF"/>
    <w:rsid w:val="00513840"/>
    <w:rsid w:val="00525128"/>
    <w:rsid w:val="00525BBA"/>
    <w:rsid w:val="00531876"/>
    <w:rsid w:val="005367F3"/>
    <w:rsid w:val="005370B4"/>
    <w:rsid w:val="005422CA"/>
    <w:rsid w:val="005447F6"/>
    <w:rsid w:val="00550E23"/>
    <w:rsid w:val="00554332"/>
    <w:rsid w:val="00556792"/>
    <w:rsid w:val="00556C3E"/>
    <w:rsid w:val="005732AB"/>
    <w:rsid w:val="00576456"/>
    <w:rsid w:val="0058124F"/>
    <w:rsid w:val="005812AE"/>
    <w:rsid w:val="00596F77"/>
    <w:rsid w:val="005B661F"/>
    <w:rsid w:val="005C054E"/>
    <w:rsid w:val="005D6ADA"/>
    <w:rsid w:val="005E4451"/>
    <w:rsid w:val="005F594B"/>
    <w:rsid w:val="00600156"/>
    <w:rsid w:val="006003D8"/>
    <w:rsid w:val="00620428"/>
    <w:rsid w:val="0062059C"/>
    <w:rsid w:val="00633200"/>
    <w:rsid w:val="00634152"/>
    <w:rsid w:val="00635062"/>
    <w:rsid w:val="0064709D"/>
    <w:rsid w:val="00667C44"/>
    <w:rsid w:val="006818CF"/>
    <w:rsid w:val="00693E7A"/>
    <w:rsid w:val="00695C9B"/>
    <w:rsid w:val="006A4C97"/>
    <w:rsid w:val="006B54FC"/>
    <w:rsid w:val="006C1954"/>
    <w:rsid w:val="006F076A"/>
    <w:rsid w:val="006F24D2"/>
    <w:rsid w:val="00711886"/>
    <w:rsid w:val="007275D8"/>
    <w:rsid w:val="00735755"/>
    <w:rsid w:val="00740B42"/>
    <w:rsid w:val="00744548"/>
    <w:rsid w:val="00761CC6"/>
    <w:rsid w:val="0077100E"/>
    <w:rsid w:val="00780359"/>
    <w:rsid w:val="007821B8"/>
    <w:rsid w:val="00783FF4"/>
    <w:rsid w:val="00787566"/>
    <w:rsid w:val="00791C06"/>
    <w:rsid w:val="007A087D"/>
    <w:rsid w:val="007A38FA"/>
    <w:rsid w:val="007E0089"/>
    <w:rsid w:val="007E3B6F"/>
    <w:rsid w:val="007F421C"/>
    <w:rsid w:val="008132A9"/>
    <w:rsid w:val="008166BF"/>
    <w:rsid w:val="00821F45"/>
    <w:rsid w:val="00825598"/>
    <w:rsid w:val="00837AF7"/>
    <w:rsid w:val="008418A7"/>
    <w:rsid w:val="00845748"/>
    <w:rsid w:val="00845C9D"/>
    <w:rsid w:val="00847B39"/>
    <w:rsid w:val="008574E4"/>
    <w:rsid w:val="00861456"/>
    <w:rsid w:val="008630B9"/>
    <w:rsid w:val="00871D9D"/>
    <w:rsid w:val="00876415"/>
    <w:rsid w:val="00876C06"/>
    <w:rsid w:val="008815F1"/>
    <w:rsid w:val="008845A5"/>
    <w:rsid w:val="0089102F"/>
    <w:rsid w:val="00896D4C"/>
    <w:rsid w:val="008B652B"/>
    <w:rsid w:val="008B7E9A"/>
    <w:rsid w:val="008D5E54"/>
    <w:rsid w:val="008E02AA"/>
    <w:rsid w:val="008E2D9F"/>
    <w:rsid w:val="008E757D"/>
    <w:rsid w:val="00904860"/>
    <w:rsid w:val="009069A9"/>
    <w:rsid w:val="00915111"/>
    <w:rsid w:val="00921068"/>
    <w:rsid w:val="00923C1D"/>
    <w:rsid w:val="0092615A"/>
    <w:rsid w:val="00926FE5"/>
    <w:rsid w:val="0093251B"/>
    <w:rsid w:val="00933FA1"/>
    <w:rsid w:val="0093665D"/>
    <w:rsid w:val="00943BB1"/>
    <w:rsid w:val="00957CF1"/>
    <w:rsid w:val="0096025B"/>
    <w:rsid w:val="009752C3"/>
    <w:rsid w:val="00981385"/>
    <w:rsid w:val="00985B9B"/>
    <w:rsid w:val="00985C68"/>
    <w:rsid w:val="009948A5"/>
    <w:rsid w:val="009A1E5C"/>
    <w:rsid w:val="009A287F"/>
    <w:rsid w:val="009B3585"/>
    <w:rsid w:val="009C5043"/>
    <w:rsid w:val="009D4F16"/>
    <w:rsid w:val="009D56FC"/>
    <w:rsid w:val="009D6A3B"/>
    <w:rsid w:val="009F0981"/>
    <w:rsid w:val="009F3E1B"/>
    <w:rsid w:val="009F6EDC"/>
    <w:rsid w:val="00A0434B"/>
    <w:rsid w:val="00A16498"/>
    <w:rsid w:val="00A17DE4"/>
    <w:rsid w:val="00A27699"/>
    <w:rsid w:val="00A46F0A"/>
    <w:rsid w:val="00A503EA"/>
    <w:rsid w:val="00A55E1F"/>
    <w:rsid w:val="00A64234"/>
    <w:rsid w:val="00A80167"/>
    <w:rsid w:val="00A8207F"/>
    <w:rsid w:val="00AB1590"/>
    <w:rsid w:val="00AB6381"/>
    <w:rsid w:val="00AD4C2C"/>
    <w:rsid w:val="00AD4E79"/>
    <w:rsid w:val="00AD5AD8"/>
    <w:rsid w:val="00AE279B"/>
    <w:rsid w:val="00AE6207"/>
    <w:rsid w:val="00AF3833"/>
    <w:rsid w:val="00AF6373"/>
    <w:rsid w:val="00B134F3"/>
    <w:rsid w:val="00B27FFD"/>
    <w:rsid w:val="00B34C89"/>
    <w:rsid w:val="00B42E00"/>
    <w:rsid w:val="00B459E9"/>
    <w:rsid w:val="00B45BC5"/>
    <w:rsid w:val="00B75841"/>
    <w:rsid w:val="00B811F1"/>
    <w:rsid w:val="00B9347F"/>
    <w:rsid w:val="00BB4D08"/>
    <w:rsid w:val="00BB7EF6"/>
    <w:rsid w:val="00BC138C"/>
    <w:rsid w:val="00BC4A4B"/>
    <w:rsid w:val="00BC502D"/>
    <w:rsid w:val="00BE6201"/>
    <w:rsid w:val="00C10562"/>
    <w:rsid w:val="00C15DC9"/>
    <w:rsid w:val="00C23BAC"/>
    <w:rsid w:val="00C57D7E"/>
    <w:rsid w:val="00C6379B"/>
    <w:rsid w:val="00C63ECA"/>
    <w:rsid w:val="00C64701"/>
    <w:rsid w:val="00C65006"/>
    <w:rsid w:val="00C6608D"/>
    <w:rsid w:val="00C7245A"/>
    <w:rsid w:val="00C74ACF"/>
    <w:rsid w:val="00C82E51"/>
    <w:rsid w:val="00C86CE2"/>
    <w:rsid w:val="00CA548F"/>
    <w:rsid w:val="00CB18BD"/>
    <w:rsid w:val="00CB28F7"/>
    <w:rsid w:val="00CB76C1"/>
    <w:rsid w:val="00CC5E0A"/>
    <w:rsid w:val="00CE1108"/>
    <w:rsid w:val="00CE51AF"/>
    <w:rsid w:val="00CF5EA1"/>
    <w:rsid w:val="00D1197A"/>
    <w:rsid w:val="00D21DDA"/>
    <w:rsid w:val="00D22E0A"/>
    <w:rsid w:val="00D27E2C"/>
    <w:rsid w:val="00D32397"/>
    <w:rsid w:val="00D36654"/>
    <w:rsid w:val="00D41EFC"/>
    <w:rsid w:val="00D455DC"/>
    <w:rsid w:val="00D55207"/>
    <w:rsid w:val="00D62311"/>
    <w:rsid w:val="00D64026"/>
    <w:rsid w:val="00D745FF"/>
    <w:rsid w:val="00D74943"/>
    <w:rsid w:val="00D829C4"/>
    <w:rsid w:val="00D8596E"/>
    <w:rsid w:val="00D913AC"/>
    <w:rsid w:val="00DA1596"/>
    <w:rsid w:val="00DA7ADA"/>
    <w:rsid w:val="00DB649C"/>
    <w:rsid w:val="00DC2F4C"/>
    <w:rsid w:val="00DD1CBC"/>
    <w:rsid w:val="00DD31EB"/>
    <w:rsid w:val="00DD483F"/>
    <w:rsid w:val="00DD5D51"/>
    <w:rsid w:val="00DE428F"/>
    <w:rsid w:val="00DF1740"/>
    <w:rsid w:val="00E02377"/>
    <w:rsid w:val="00E04A75"/>
    <w:rsid w:val="00E13AA6"/>
    <w:rsid w:val="00E142E8"/>
    <w:rsid w:val="00E16529"/>
    <w:rsid w:val="00E176A7"/>
    <w:rsid w:val="00E2104B"/>
    <w:rsid w:val="00E3361C"/>
    <w:rsid w:val="00E37CF8"/>
    <w:rsid w:val="00E4401F"/>
    <w:rsid w:val="00E5600F"/>
    <w:rsid w:val="00E5622C"/>
    <w:rsid w:val="00E60B3A"/>
    <w:rsid w:val="00E65798"/>
    <w:rsid w:val="00E71430"/>
    <w:rsid w:val="00E74ED4"/>
    <w:rsid w:val="00E975C7"/>
    <w:rsid w:val="00EB50D2"/>
    <w:rsid w:val="00EB72B5"/>
    <w:rsid w:val="00EC1559"/>
    <w:rsid w:val="00EC2202"/>
    <w:rsid w:val="00EC3E4C"/>
    <w:rsid w:val="00ED3B8B"/>
    <w:rsid w:val="00EE06A4"/>
    <w:rsid w:val="00EE6804"/>
    <w:rsid w:val="00EF5F49"/>
    <w:rsid w:val="00F135AB"/>
    <w:rsid w:val="00F34F92"/>
    <w:rsid w:val="00F43703"/>
    <w:rsid w:val="00F519F0"/>
    <w:rsid w:val="00F54329"/>
    <w:rsid w:val="00F76084"/>
    <w:rsid w:val="00F761FC"/>
    <w:rsid w:val="00F8092F"/>
    <w:rsid w:val="00F8135B"/>
    <w:rsid w:val="00F814A5"/>
    <w:rsid w:val="00F94EA1"/>
    <w:rsid w:val="00F95847"/>
    <w:rsid w:val="00F96765"/>
    <w:rsid w:val="00FA1847"/>
    <w:rsid w:val="00FC3C92"/>
    <w:rsid w:val="00FC5FA6"/>
    <w:rsid w:val="00FD0F28"/>
    <w:rsid w:val="00FD6DFA"/>
    <w:rsid w:val="00FE40AE"/>
    <w:rsid w:val="00FE5DFD"/>
    <w:rsid w:val="00FF073D"/>
    <w:rsid w:val="00FF1CFA"/>
    <w:rsid w:val="00FF48BB"/>
    <w:rsid w:val="00FF6177"/>
    <w:rsid w:val="00FF669C"/>
    <w:rsid w:val="00FF67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3D1E"/>
    <w:rPr>
      <w:color w:val="0000FF"/>
      <w:u w:val="single"/>
    </w:rPr>
  </w:style>
  <w:style w:type="paragraph" w:styleId="NormalWeb">
    <w:name w:val="Normal (Web)"/>
    <w:basedOn w:val="Normal"/>
    <w:uiPriority w:val="99"/>
    <w:unhideWhenUsed/>
    <w:rsid w:val="003A3D1E"/>
    <w:pPr>
      <w:spacing w:before="100" w:beforeAutospacing="1" w:after="100" w:afterAutospacing="1"/>
    </w:pPr>
  </w:style>
  <w:style w:type="paragraph" w:styleId="PargrafodaLista">
    <w:name w:val="List Paragraph"/>
    <w:basedOn w:val="Normal"/>
    <w:uiPriority w:val="34"/>
    <w:qFormat/>
    <w:rsid w:val="008574E4"/>
    <w:pPr>
      <w:ind w:left="720"/>
      <w:contextualSpacing/>
    </w:pPr>
  </w:style>
  <w:style w:type="paragraph" w:styleId="Cabealho">
    <w:name w:val="header"/>
    <w:basedOn w:val="Normal"/>
    <w:link w:val="CabealhoChar"/>
    <w:uiPriority w:val="99"/>
    <w:unhideWhenUsed/>
    <w:rsid w:val="00525128"/>
    <w:pPr>
      <w:tabs>
        <w:tab w:val="center" w:pos="4252"/>
        <w:tab w:val="right" w:pos="8504"/>
      </w:tabs>
    </w:pPr>
  </w:style>
  <w:style w:type="character" w:customStyle="1" w:styleId="CabealhoChar">
    <w:name w:val="Cabeçalho Char"/>
    <w:basedOn w:val="Fontepargpadro"/>
    <w:link w:val="Cabealho"/>
    <w:uiPriority w:val="99"/>
    <w:rsid w:val="0052512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25128"/>
    <w:pPr>
      <w:tabs>
        <w:tab w:val="center" w:pos="4252"/>
        <w:tab w:val="right" w:pos="8504"/>
      </w:tabs>
    </w:pPr>
  </w:style>
  <w:style w:type="character" w:customStyle="1" w:styleId="RodapChar">
    <w:name w:val="Rodapé Char"/>
    <w:basedOn w:val="Fontepargpadro"/>
    <w:link w:val="Rodap"/>
    <w:uiPriority w:val="99"/>
    <w:rsid w:val="00525128"/>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367CE7"/>
    <w:rPr>
      <w:color w:val="605E5C"/>
      <w:shd w:val="clear" w:color="auto" w:fill="E1DFDD"/>
    </w:rPr>
  </w:style>
  <w:style w:type="character" w:styleId="HiperlinkVisitado">
    <w:name w:val="FollowedHyperlink"/>
    <w:basedOn w:val="Fontepargpadro"/>
    <w:uiPriority w:val="99"/>
    <w:semiHidden/>
    <w:unhideWhenUsed/>
    <w:rsid w:val="00EE06A4"/>
    <w:rPr>
      <w:color w:val="954F72" w:themeColor="followedHyperlink"/>
      <w:u w:val="single"/>
    </w:rPr>
  </w:style>
  <w:style w:type="character" w:styleId="Refdecomentrio">
    <w:name w:val="annotation reference"/>
    <w:basedOn w:val="Fontepargpadro"/>
    <w:uiPriority w:val="99"/>
    <w:semiHidden/>
    <w:unhideWhenUsed/>
    <w:rsid w:val="00EE06A4"/>
    <w:rPr>
      <w:sz w:val="16"/>
      <w:szCs w:val="16"/>
    </w:rPr>
  </w:style>
  <w:style w:type="paragraph" w:styleId="Textodecomentrio">
    <w:name w:val="annotation text"/>
    <w:basedOn w:val="Normal"/>
    <w:link w:val="TextodecomentrioChar"/>
    <w:uiPriority w:val="99"/>
    <w:unhideWhenUsed/>
    <w:rsid w:val="00EE06A4"/>
    <w:rPr>
      <w:sz w:val="20"/>
      <w:szCs w:val="20"/>
    </w:rPr>
  </w:style>
  <w:style w:type="character" w:customStyle="1" w:styleId="TextodecomentrioChar">
    <w:name w:val="Texto de comentário Char"/>
    <w:basedOn w:val="Fontepargpadro"/>
    <w:link w:val="Textodecomentrio"/>
    <w:uiPriority w:val="99"/>
    <w:rsid w:val="00EE06A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E06A4"/>
    <w:rPr>
      <w:b/>
      <w:bCs/>
    </w:rPr>
  </w:style>
  <w:style w:type="character" w:customStyle="1" w:styleId="AssuntodocomentrioChar">
    <w:name w:val="Assunto do comentário Char"/>
    <w:basedOn w:val="TextodecomentrioChar"/>
    <w:link w:val="Assuntodocomentrio"/>
    <w:uiPriority w:val="99"/>
    <w:semiHidden/>
    <w:rsid w:val="00EE06A4"/>
    <w:rPr>
      <w:rFonts w:ascii="Times New Roman" w:eastAsia="Times New Roman" w:hAnsi="Times New Roman" w:cs="Times New Roman"/>
      <w:b/>
      <w:bCs/>
      <w:sz w:val="20"/>
      <w:szCs w:val="20"/>
      <w:lang w:eastAsia="pt-BR"/>
    </w:rPr>
  </w:style>
  <w:style w:type="paragraph" w:styleId="Reviso">
    <w:name w:val="Revision"/>
    <w:hidden/>
    <w:uiPriority w:val="99"/>
    <w:semiHidden/>
    <w:rsid w:val="0010335E"/>
    <w:pPr>
      <w:spacing w:after="0"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223A44"/>
    <w:rPr>
      <w:rFonts w:ascii="Segoe UI" w:hAnsi="Segoe UI" w:cs="Segoe UI" w:hint="default"/>
      <w:sz w:val="18"/>
      <w:szCs w:val="18"/>
    </w:rPr>
  </w:style>
  <w:style w:type="paragraph" w:styleId="Textodebalo">
    <w:name w:val="Balloon Text"/>
    <w:basedOn w:val="Normal"/>
    <w:link w:val="TextodebaloChar"/>
    <w:uiPriority w:val="99"/>
    <w:semiHidden/>
    <w:unhideWhenUsed/>
    <w:rsid w:val="006B54FC"/>
    <w:rPr>
      <w:rFonts w:ascii="Tahoma" w:hAnsi="Tahoma" w:cs="Tahoma"/>
      <w:sz w:val="16"/>
      <w:szCs w:val="16"/>
    </w:rPr>
  </w:style>
  <w:style w:type="character" w:customStyle="1" w:styleId="TextodebaloChar">
    <w:name w:val="Texto de balão Char"/>
    <w:basedOn w:val="Fontepargpadro"/>
    <w:link w:val="Textodebalo"/>
    <w:uiPriority w:val="99"/>
    <w:semiHidden/>
    <w:rsid w:val="006B54F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10883">
      <w:bodyDiv w:val="1"/>
      <w:marLeft w:val="0"/>
      <w:marRight w:val="0"/>
      <w:marTop w:val="0"/>
      <w:marBottom w:val="0"/>
      <w:divBdr>
        <w:top w:val="none" w:sz="0" w:space="0" w:color="auto"/>
        <w:left w:val="none" w:sz="0" w:space="0" w:color="auto"/>
        <w:bottom w:val="none" w:sz="0" w:space="0" w:color="auto"/>
        <w:right w:val="none" w:sz="0" w:space="0" w:color="auto"/>
      </w:divBdr>
    </w:div>
    <w:div w:id="18948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71ad75-13ba-4715-bdb4-30eef66d186a">
      <Terms xmlns="http://schemas.microsoft.com/office/infopath/2007/PartnerControls"/>
    </lcf76f155ced4ddcb4097134ff3c332f>
    <TaxCatchAll xmlns="181285b1-9af4-4e77-8ea2-c88ebba3f8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83B1-D882-4EEC-BDC9-1FE6F990A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874A-D2D7-4C70-B854-78652535E028}">
  <ds:schemaRefs>
    <ds:schemaRef ds:uri="http://www.w3.org/XML/1998/namespace"/>
    <ds:schemaRef ds:uri="http://schemas.microsoft.com/office/2006/documentManagement/types"/>
    <ds:schemaRef ds:uri="http://purl.org/dc/elements/1.1/"/>
    <ds:schemaRef ds:uri="a571ad75-13ba-4715-bdb4-30eef66d186a"/>
    <ds:schemaRef ds:uri="http://schemas.openxmlformats.org/package/2006/metadata/core-properties"/>
    <ds:schemaRef ds:uri="http://purl.org/dc/dcmitype/"/>
    <ds:schemaRef ds:uri="http://schemas.microsoft.com/office/2006/metadata/properties"/>
    <ds:schemaRef ds:uri="http://purl.org/dc/terms/"/>
    <ds:schemaRef ds:uri="181285b1-9af4-4e77-8ea2-c88ebba3f8a9"/>
    <ds:schemaRef ds:uri="http://schemas.microsoft.com/office/infopath/2007/PartnerControls"/>
  </ds:schemaRefs>
</ds:datastoreItem>
</file>

<file path=customXml/itemProps3.xml><?xml version="1.0" encoding="utf-8"?>
<ds:datastoreItem xmlns:ds="http://schemas.openxmlformats.org/officeDocument/2006/customXml" ds:itemID="{D6C52593-76A6-4674-ADC6-05C0AA2E8500}">
  <ds:schemaRefs>
    <ds:schemaRef ds:uri="http://schemas.microsoft.com/sharepoint/v3/contenttype/forms"/>
  </ds:schemaRefs>
</ds:datastoreItem>
</file>

<file path=customXml/itemProps4.xml><?xml version="1.0" encoding="utf-8"?>
<ds:datastoreItem xmlns:ds="http://schemas.openxmlformats.org/officeDocument/2006/customXml" ds:itemID="{1FBCA00C-7D4B-40B0-8A6F-2F4EE08D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2022-10-05T17:36:00Z</dcterms:created>
  <dcterms:modified xsi:type="dcterms:W3CDTF">2022-10-25T20:22:00Z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